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  <w:t>宿州市新建住宅小区物业承接查验实施细则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Hans"/>
        </w:rPr>
        <w:t>起草说明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一、起草的背景和依据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起草背景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2017年，宿州市物业管理具体工作移交给埇桥区进行属地管理，由埇桥区负责前期物业管理和物业服务企业的日常监管。政策体系方面，宿州市一直未出台物业承接查验相关文件，对前期物业的管理仅仅落实在物业招投标的监管方面，我市住宅物业小区交接未落实物业承接查验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2021年，市人民政府办公室出台《关于进一步加强宿州市物业管理服务工作的意见》，对加强前期物业管理提出要求，要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创新物业承接查验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推行街道（乡镇）、社区（村）、物业服务企业、业主、开发建设单位共同参与物业</w:t>
      </w:r>
      <w:r>
        <w:rPr>
          <w:rFonts w:ascii="Times New Roman" w:hAnsi="Times New Roman" w:eastAsia="方正仿宋_GBK"/>
          <w:sz w:val="32"/>
          <w:szCs w:val="32"/>
        </w:rPr>
        <w:t>设施设备移交，坚决杜绝缺项和“带病”交付。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（二）主要依据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1.建设部《物业承接查验办法》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2.《安徽省物业管理条例》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《关于进一步加强宿州市物业管理服务工作的意见》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、主要内容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《宿州市新建住宅小区物业承接查验实施细则》重点明确了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建设单位和物业服务企业责任，明确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承接查验时限、实施承接查验条件、承接查验内容、承接查验程序、承接查验监督管理、承接查验协议审核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等内容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（一）承接查验时限。明确在物业交付使用前15日前，完成承接查验。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二）承接查验具备条件。主要内容包括完成竣工验收；市政公共设施设备按规划设计要求建成；公共服务设施按规划设计要求建成；公共配套设施设备按规划设计要求建成；共用设施设备取得合法使用手续证明并正常运行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（三）承接查验依据。主要包括物业买卖合同，临时管理规约，前期物业服务合同，物业规划设计方案，建设单位移交的图纸资料，建设工程质量法规、政策、标准和规范。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（四）承接查验内容。主要包括移交资料和共用部位、共用设施设备现场查验。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五）承接查验流程。主要包括书面通知承接查验，确定物业承接查验方案，查验有关图纸资料，查验共用部位、共用设施设备，解决查验发现的问题，确认现场查验结果，签订物业承接查验协议，办理物业交接手续，备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（六）承接查验监督管理。主要包括各方主体职责和交接双方的法律责任。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（七）物业服务机构更迭时的物业承接查验，参照执行本实施细则的相关规定，落实各方主体的法律责任。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FF4677-5477-4F84-A8B0-0F4EF639E5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EB21CC-FAE2-4073-B7B5-DE41E7D5839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AAF6F3-1FAC-4B96-9986-4E58A411DF0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D4A1800-A43C-444C-8649-919BD1D61C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5B87C5E-6F01-4725-833E-6347E5D980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OTZiOGExOGVjZWU5MGQ5ZDY2MDA1ZjRmMzBmZmEifQ=="/>
  </w:docVars>
  <w:rsids>
    <w:rsidRoot w:val="7BCC1B45"/>
    <w:rsid w:val="20970357"/>
    <w:rsid w:val="301937F3"/>
    <w:rsid w:val="3A233D21"/>
    <w:rsid w:val="412FEBCD"/>
    <w:rsid w:val="57EF76CF"/>
    <w:rsid w:val="64D70FAB"/>
    <w:rsid w:val="6EFF226A"/>
    <w:rsid w:val="7BCC1B45"/>
    <w:rsid w:val="7FFFD2F2"/>
    <w:rsid w:val="BCFF16EB"/>
    <w:rsid w:val="CDBFF5B3"/>
    <w:rsid w:val="E0FE5C7B"/>
    <w:rsid w:val="FF7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871</Words>
  <Characters>881</Characters>
  <Lines>0</Lines>
  <Paragraphs>0</Paragraphs>
  <TotalTime>4</TotalTime>
  <ScaleCrop>false</ScaleCrop>
  <LinksUpToDate>false</LinksUpToDate>
  <CharactersWithSpaces>881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2022-05-17T16:24:00Z</dcterms:created>
  <dc:creator>zhang</dc:creator>
  <cp:lastModifiedBy>听</cp:lastModifiedBy>
  <dcterms:modified xsi:type="dcterms:W3CDTF">2022-06-13T07:55:42Z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62E19CD16D154F0A8C1FC9E9007ACA3F</vt:lpwstr>
  </property>
</Properties>
</file>