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年第二季度宿州市住宅小区物业服务项目“红黑榜”公示名单</w:t>
      </w:r>
    </w:p>
    <w:tbl>
      <w:tblPr>
        <w:tblStyle w:val="4"/>
        <w:tblpPr w:leftFromText="180" w:rightFromText="180" w:vertAnchor="page" w:horzAnchor="page" w:tblpX="1506" w:tblpY="26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05"/>
        <w:gridCol w:w="1785"/>
        <w:gridCol w:w="1630"/>
        <w:gridCol w:w="2400"/>
        <w:gridCol w:w="1200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一、“红榜”项目名单（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7个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所属县区（园区）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街道社区</w:t>
            </w:r>
          </w:p>
        </w:tc>
        <w:tc>
          <w:tcPr>
            <w:tcW w:w="163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小区名称</w:t>
            </w:r>
          </w:p>
        </w:tc>
        <w:tc>
          <w:tcPr>
            <w:tcW w:w="240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物业服务企业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489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上榜理由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埇桥区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三里湾街道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陈营社区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金源大厦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安徽省云天生活服务有限公司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桑桂珍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金源大厦小区在综合管理与服务提升工作中表现突出。在硬件设施方面，小区持续投入资金对公共区域进行改造升级，修缮破损墙面、更新照明设施，定期巡查、维护电梯，为居民营造舒适安全的生活环境。在物业管理服务上，建立高效响应机制，保洁每日定时清扫，垃圾日产日清，绿化定期修剪养护，安保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24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小时巡逻值守，监控系统全覆盖，为居民提供安全保障。同时，该小区积极开展小区文化活动，组织邻里节、健康讲座等活动，增进业主间交流互动，增强小区凝聚力。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埇桥区</w:t>
            </w:r>
          </w:p>
        </w:tc>
        <w:tc>
          <w:tcPr>
            <w:tcW w:w="17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东关街道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大泽社区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大泽园小区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安徽邦和物业管理有限责任公司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彬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该小区环境卫生整洁、绿化养护到位，企业管理制度规范，人员持证上岗，设施设备齐全，监控系统运行等记录规范；能积极配合社区开展文化活动，丰富居民生活；能及时处理业主诉求，业主满意度较高。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砀山县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砀城镇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砀郡社区</w:t>
            </w:r>
          </w:p>
        </w:tc>
        <w:tc>
          <w:tcPr>
            <w:tcW w:w="16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观云台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安徽砀山恒金物业管理服务有限责任公司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冰</w:t>
            </w:r>
          </w:p>
        </w:tc>
        <w:tc>
          <w:tcPr>
            <w:tcW w:w="48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创新小区管理亮点，开通24小时服务热线及智慧报修平台，实现服务响应“零时差”；构建“社区+物业+管委会”三位一体议事协调机制，有效解决业主反馈问题；增加非机动车充电区域、改造各类设施设备，全面提升业主居住舒适度。同时，积极推出五心服务体系——涵盖基础维保（设施全周期养护）、便民维修（免费清洗车辆、保养维修入户门、帮助业主疏通管道等）、文化惠民（节日活动）、特殊群体关怀（独居老人慰问、义诊服务）、应急保障（每月组织消防、电梯困人演练、防汛演练等），全方位提升居住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灵璧县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灵城镇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庄陈社区</w:t>
            </w:r>
          </w:p>
        </w:tc>
        <w:tc>
          <w:tcPr>
            <w:tcW w:w="16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高速时代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首府小区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安徽省高速地产物业管理服务有限公司灵璧分公司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闫国峰</w:t>
            </w:r>
          </w:p>
        </w:tc>
        <w:tc>
          <w:tcPr>
            <w:tcW w:w="48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物业资料整理齐全，设施设备现场标准化管理，业主满意度高。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萧县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龙河街道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龙山社区</w:t>
            </w:r>
          </w:p>
        </w:tc>
        <w:tc>
          <w:tcPr>
            <w:tcW w:w="16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融翔江山府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淮北融翔物业服务有限公司萧县分公司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胡 兵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小区内公共区域干净整洁，机动车及电动自行车定点有序停放，无飞线充电现象，公示牌整洁清晰，与业主及时沟通交流、服务周到细致。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泗县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运河街道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汴光社区</w:t>
            </w:r>
          </w:p>
        </w:tc>
        <w:tc>
          <w:tcPr>
            <w:tcW w:w="16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紫悦府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安徽建工和生活服务运营有限公司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 秀</w:t>
            </w:r>
          </w:p>
        </w:tc>
        <w:tc>
          <w:tcPr>
            <w:tcW w:w="48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小区环境好，干净卫生，物业公司认真负责，业主投诉率低、满意度高，积极完成主管部门安排的各项任务。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泗县</w:t>
            </w:r>
          </w:p>
        </w:tc>
        <w:tc>
          <w:tcPr>
            <w:tcW w:w="17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虹城街道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东关社区</w:t>
            </w:r>
          </w:p>
        </w:tc>
        <w:tc>
          <w:tcPr>
            <w:tcW w:w="16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深蓝中心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桂语园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绿城绿发生活服务集团有限公司泗县分公司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荀传云</w:t>
            </w:r>
          </w:p>
        </w:tc>
        <w:tc>
          <w:tcPr>
            <w:tcW w:w="48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小区物业管理规范，设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施设备维护较好，投诉率低，居民满意度高。</w:t>
            </w:r>
          </w:p>
        </w:tc>
      </w:tr>
    </w:tbl>
    <w:tbl>
      <w:tblPr>
        <w:tblStyle w:val="4"/>
        <w:tblpPr w:leftFromText="180" w:rightFromText="180" w:vertAnchor="text" w:horzAnchor="page" w:tblpX="1476" w:tblpY="6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21"/>
        <w:gridCol w:w="1440"/>
        <w:gridCol w:w="1244"/>
        <w:gridCol w:w="1591"/>
        <w:gridCol w:w="1185"/>
        <w:gridCol w:w="557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91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二、“黑榜”项目名单（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12个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21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所属县区（园区）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街道社区</w:t>
            </w:r>
          </w:p>
        </w:tc>
        <w:tc>
          <w:tcPr>
            <w:tcW w:w="1244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小区名称</w:t>
            </w:r>
          </w:p>
        </w:tc>
        <w:tc>
          <w:tcPr>
            <w:tcW w:w="1591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物业服务企业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5579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上榜理由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三里湾街道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三里湾社区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卧龙湾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中海宏洋物业管理有限公司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 刚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物业项目人员配备严重不足且专业素养低、服务态度差，处理问题简单粗暴，对业主诉求响应迟缓、推诿扯皮、敷衍了事，业主意见较大，造成大量投诉；小区管理秩序混乱无序，物业监管不力造成违规违建现象频发；拒不配合街道、社区工作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2025年第一季度黑榜，未移出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萧县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龙河街道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城东社区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金玉澜庭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萧县胡亮物业管理有限公司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郭小雨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小区存在车辆乱停乱放、飞线充电、公共区域垃圾清运不及时等现象。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2025年第一季度黑榜，未移出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泗县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运河街道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高尤社区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南都贵苑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安徽鑫众物业管理服务有限公司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王成凯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小区物业从业人员极少，综合环境卫生较差，无物业管理痕迹，综合考核评比得分较低。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2025年第一季度黑榜，未移出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东关街道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观李社区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桃李苑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小区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中海宏洋物业管理有限公司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 刚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小区装修垃圾临时堆放点未及时清理，环保多次投诉未及时处理，车辆乱停放堵塞消防通道，投诉问题较多，项目经理不配合街道、社区工作。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西关街道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环宇社区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银河绿苑北区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宿州市恒佳物业生活服务服务管理有限公司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席天平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电梯问题投诉量较大，物业企业推诿拖延，不能迅速响应、及时维修。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砀山县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砀城镇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中原社区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世茂国际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砀山县兵管家物业管理有限公司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瑞瑞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未依法签订物业服务合同，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未按照服务等级配备人员，物业项目管理人员和专业技术人员未持证上岗。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萧县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龙河街道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祖庄社区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香格里拉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江苏大彭阳光物业管理有限公司</w:t>
            </w:r>
          </w:p>
        </w:tc>
        <w:tc>
          <w:tcPr>
            <w:tcW w:w="118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 莉</w:t>
            </w:r>
          </w:p>
        </w:tc>
        <w:tc>
          <w:tcPr>
            <w:tcW w:w="557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物业服务履约不到位，公共设备（电梯、监控）未及时维修，楼栋安全通道堆放杂物未及时清理，飞线充电现象较多等。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灵璧县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灵城镇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太平社区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龙腾中央花园小区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台州巨盛仁物业管理有限公司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汤敬桂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物业软件资料需要进行优化、现场管理需加强、业主满意度低、设备设施管理不规范、消防问题比较集中。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灵璧县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灵城镇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太平社区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温州商城小区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灵璧县城开物业管理服务有限公司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 军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物业软件资料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需要优化，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现场管理比较混乱、需要加强，业主满意度低。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泗县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运河街道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花园井社区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祥瑞公寓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泗县嘉城物业有限公司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胡 云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综合环境卫生较差，无物业管理痕迹，综合考核评比得分较低。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泗县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虹城街道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东关社区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运河家园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泗县大道竞择物业发展有限公司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刘长青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投诉率高，垃圾清运不及时，造成较坏社会影响。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金海街道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河拐社区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珑樾庄园小区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合肥城房物业管理有限公司宿州分公司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 洋</w:t>
            </w:r>
          </w:p>
        </w:tc>
        <w:tc>
          <w:tcPr>
            <w:tcW w:w="55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管理服务不到位，未有效化解矛盾，群众不满意。</w:t>
            </w:r>
          </w:p>
        </w:tc>
        <w:tc>
          <w:tcPr>
            <w:tcW w:w="11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96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20"/>
        <w:gridCol w:w="1770"/>
        <w:gridCol w:w="1800"/>
        <w:gridCol w:w="2265"/>
        <w:gridCol w:w="1010"/>
        <w:gridCol w:w="367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0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5120" w:firstLineChars="16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三、移出“黑榜”项目名单（4个）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所属县区（园区）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街道社区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小区名称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物业服务企业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经理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移出理由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上榜时间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埇桥街道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雪枫社区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宿州CBD-城市中央商务区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宿州铂悦物业服务有限公司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胡 鹏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en-US"/>
              </w:rPr>
              <w:t>地下室建筑垃圾清理及时，小区环境干净整洁，物业服务有一定提升，车辆停放有序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2025年第一季度黑榜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砀山县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砀城镇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梨都社区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梨花壹号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江苏德恒物业管理有限公司砀山分公司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 健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en-US"/>
              </w:rPr>
              <w:t>涉及的相关投诉问题，均能积极响应，对物业服务中存在的问题已进行全面梳理和整改。目前，该企业的物业服务水平得到了显著提升，业主满意度有所提高。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2025年第一季度黑榜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灵璧县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灵城镇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滨河社区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汴水苑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台州逸园物业服务有限公司灵璧分公司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 雷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en-US"/>
              </w:rPr>
              <w:t>环境卫生整体提升、投诉问题已经解决、业主满意度有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en-US"/>
              </w:rPr>
              <w:t>提升。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2025年第一季度黑榜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北关街道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黄淮社区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天鹅湾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宿州市民偕物业有限公司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高占华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en-US"/>
              </w:rPr>
              <w:t>针对违法建设，采用严控装修材料、加密巡查频次等手段加强监管，违建问题得到有效遏制。针对电梯安装梯控问题，逐户征求业主意见，尊重大部分业主意见，群众满意度显著上升。针对电动自行车管理问题，加大日常巡查、劝导力度，加快电动车充电端口建设，满足群众充电需求。同时开展环境卫生、绿化管养等物业服务综合整治，小区面貌大为改观。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2024年第二季度黑榜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从2024年第四季度起，对于连续三季度都在黑榜名单内的企业，各地物业主管部门应建议业主委员会按规定重新选聘物业服务企业，对项目经理进行通报。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F7042"/>
    <w:rsid w:val="0FFEC881"/>
    <w:rsid w:val="1F7FFF36"/>
    <w:rsid w:val="235BECA8"/>
    <w:rsid w:val="37DFD997"/>
    <w:rsid w:val="3DBD8096"/>
    <w:rsid w:val="3DDBDEA9"/>
    <w:rsid w:val="3EFE1F3C"/>
    <w:rsid w:val="5FF33A1C"/>
    <w:rsid w:val="6CFBE00D"/>
    <w:rsid w:val="753FC6E8"/>
    <w:rsid w:val="767F8C90"/>
    <w:rsid w:val="7A5DB38C"/>
    <w:rsid w:val="7E5F2717"/>
    <w:rsid w:val="7E762820"/>
    <w:rsid w:val="7EEAC4C0"/>
    <w:rsid w:val="7FD9C99B"/>
    <w:rsid w:val="9E7C0092"/>
    <w:rsid w:val="A57F341D"/>
    <w:rsid w:val="AFEF7042"/>
    <w:rsid w:val="B3B7B9A5"/>
    <w:rsid w:val="BE6B1E62"/>
    <w:rsid w:val="C6DB161F"/>
    <w:rsid w:val="D6DF803A"/>
    <w:rsid w:val="E39B57AA"/>
    <w:rsid w:val="EBFBD39C"/>
    <w:rsid w:val="EDED8A63"/>
    <w:rsid w:val="EFAC388B"/>
    <w:rsid w:val="F6AF2D6E"/>
    <w:rsid w:val="FB975C43"/>
    <w:rsid w:val="FDDA8360"/>
    <w:rsid w:val="FDF9D7BD"/>
    <w:rsid w:val="FDFD6A45"/>
    <w:rsid w:val="FDFFD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before="0" w:after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Indent 21"/>
    <w:basedOn w:val="1"/>
    <w:next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2025-04-15T09:24:00Z</dcterms:created>
  <dc:creator>Jiayouly</dc:creator>
  <cp:lastModifiedBy>Jiayouly</cp:lastModifiedBy>
  <cp:lastPrinted>2025-08-07T14:51:47Z</cp:lastPrinted>
  <dcterms:modified xsi:type="dcterms:W3CDTF">2025-08-07T15:33:23Z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5B140C7DECB21001AA807468B805BADB</vt:lpwstr>
  </property>
</Properties>
</file>